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66" w:rsidRPr="00DD7DDD" w:rsidRDefault="00DF4E90">
      <w:pPr>
        <w:rPr>
          <w:b/>
          <w:sz w:val="24"/>
          <w:szCs w:val="24"/>
        </w:rPr>
      </w:pPr>
      <w:r w:rsidRPr="00DD7DDD">
        <w:rPr>
          <w:b/>
          <w:sz w:val="24"/>
          <w:szCs w:val="24"/>
        </w:rPr>
        <w:t>Badanie wybranych regionów metodą MS-MLPA</w:t>
      </w:r>
    </w:p>
    <w:p w:rsidR="009F7FA6" w:rsidRDefault="00DF4E90" w:rsidP="00112458">
      <w:pPr>
        <w:jc w:val="both"/>
        <w:rPr>
          <w:rFonts w:cs="Arial"/>
          <w:sz w:val="24"/>
          <w:szCs w:val="24"/>
        </w:rPr>
      </w:pPr>
      <w:r w:rsidRPr="00DD7DDD">
        <w:rPr>
          <w:sz w:val="24"/>
          <w:szCs w:val="24"/>
        </w:rPr>
        <w:t xml:space="preserve">MS-MLPA (ang. </w:t>
      </w:r>
      <w:proofErr w:type="spellStart"/>
      <w:r w:rsidRPr="00DD7DDD">
        <w:rPr>
          <w:i/>
          <w:sz w:val="24"/>
          <w:szCs w:val="24"/>
        </w:rPr>
        <w:t>Methylation</w:t>
      </w:r>
      <w:proofErr w:type="spellEnd"/>
      <w:r w:rsidRPr="00DD7DDD">
        <w:rPr>
          <w:i/>
          <w:sz w:val="24"/>
          <w:szCs w:val="24"/>
        </w:rPr>
        <w:t xml:space="preserve"> </w:t>
      </w:r>
      <w:proofErr w:type="spellStart"/>
      <w:r w:rsidRPr="00DD7DDD">
        <w:rPr>
          <w:i/>
          <w:sz w:val="24"/>
          <w:szCs w:val="24"/>
        </w:rPr>
        <w:t>Specific</w:t>
      </w:r>
      <w:proofErr w:type="spellEnd"/>
      <w:r w:rsidRPr="00DD7DDD">
        <w:rPr>
          <w:i/>
          <w:sz w:val="24"/>
          <w:szCs w:val="24"/>
        </w:rPr>
        <w:t xml:space="preserve"> MLPA</w:t>
      </w:r>
      <w:r w:rsidRPr="00DD7DDD">
        <w:rPr>
          <w:sz w:val="24"/>
          <w:szCs w:val="24"/>
        </w:rPr>
        <w:t xml:space="preserve">) jest </w:t>
      </w:r>
      <w:bookmarkStart w:id="0" w:name="_GoBack"/>
      <w:bookmarkEnd w:id="0"/>
      <w:r w:rsidRPr="00DD7DDD">
        <w:rPr>
          <w:sz w:val="24"/>
          <w:szCs w:val="24"/>
        </w:rPr>
        <w:t>to metoda</w:t>
      </w:r>
      <w:r w:rsidR="00DD7DDD" w:rsidRPr="00DD7DDD">
        <w:rPr>
          <w:sz w:val="24"/>
          <w:szCs w:val="24"/>
        </w:rPr>
        <w:t>, która</w:t>
      </w:r>
      <w:r w:rsidRPr="00DD7DDD">
        <w:rPr>
          <w:rFonts w:cs="Arial"/>
          <w:sz w:val="24"/>
          <w:szCs w:val="24"/>
        </w:rPr>
        <w:t xml:space="preserve"> oprócz standardowej oceny delecji/amplifikacji</w:t>
      </w:r>
      <w:r w:rsidR="00DD7DDD">
        <w:rPr>
          <w:rFonts w:cs="Arial"/>
          <w:sz w:val="24"/>
          <w:szCs w:val="24"/>
        </w:rPr>
        <w:t>,</w:t>
      </w:r>
      <w:r w:rsidRPr="00DD7DDD">
        <w:rPr>
          <w:rFonts w:cs="Arial"/>
          <w:sz w:val="24"/>
          <w:szCs w:val="24"/>
        </w:rPr>
        <w:t xml:space="preserve"> </w:t>
      </w:r>
      <w:r w:rsidR="00DD7DDD" w:rsidRPr="00DD7DDD">
        <w:rPr>
          <w:rFonts w:cs="Arial"/>
          <w:sz w:val="24"/>
          <w:szCs w:val="24"/>
        </w:rPr>
        <w:t xml:space="preserve">pozwala na sprawdzenie obecności </w:t>
      </w:r>
      <w:proofErr w:type="spellStart"/>
      <w:r w:rsidR="00DD7DDD" w:rsidRPr="00DD7DDD">
        <w:rPr>
          <w:rFonts w:cs="Arial"/>
          <w:sz w:val="24"/>
          <w:szCs w:val="24"/>
        </w:rPr>
        <w:t>metylacji</w:t>
      </w:r>
      <w:proofErr w:type="spellEnd"/>
      <w:r w:rsidR="00DD7DDD" w:rsidRPr="00DD7DDD">
        <w:rPr>
          <w:rFonts w:cs="Arial"/>
          <w:sz w:val="24"/>
          <w:szCs w:val="24"/>
        </w:rPr>
        <w:t xml:space="preserve"> w badanym </w:t>
      </w:r>
      <w:r w:rsidR="00DD7DDD">
        <w:rPr>
          <w:rFonts w:cs="Arial"/>
          <w:sz w:val="24"/>
          <w:szCs w:val="24"/>
        </w:rPr>
        <w:t>fragmencie genomu</w:t>
      </w:r>
      <w:r w:rsidR="00DD7DDD" w:rsidRPr="00DD7DDD">
        <w:rPr>
          <w:rFonts w:cs="Arial"/>
          <w:sz w:val="24"/>
          <w:szCs w:val="24"/>
        </w:rPr>
        <w:t>.</w:t>
      </w:r>
      <w:r w:rsidR="005B3E41">
        <w:rPr>
          <w:rFonts w:cs="Arial"/>
          <w:sz w:val="24"/>
          <w:szCs w:val="24"/>
        </w:rPr>
        <w:t xml:space="preserve"> W badaniu MS-MLPA wykorzystywana jest </w:t>
      </w:r>
      <w:proofErr w:type="spellStart"/>
      <w:r w:rsidR="005B3E41">
        <w:rPr>
          <w:rFonts w:cs="Arial"/>
          <w:sz w:val="24"/>
          <w:szCs w:val="24"/>
        </w:rPr>
        <w:t>metylo</w:t>
      </w:r>
      <w:r w:rsidR="00B95B84">
        <w:rPr>
          <w:rFonts w:cs="Arial"/>
          <w:sz w:val="24"/>
          <w:szCs w:val="24"/>
        </w:rPr>
        <w:t>wrażliwa</w:t>
      </w:r>
      <w:proofErr w:type="spellEnd"/>
      <w:r w:rsidR="00B95B84">
        <w:rPr>
          <w:rFonts w:cs="Arial"/>
          <w:sz w:val="24"/>
          <w:szCs w:val="24"/>
        </w:rPr>
        <w:t xml:space="preserve"> </w:t>
      </w:r>
      <w:proofErr w:type="spellStart"/>
      <w:r w:rsidR="00B95B84">
        <w:rPr>
          <w:rFonts w:cs="Arial"/>
          <w:sz w:val="24"/>
          <w:szCs w:val="24"/>
        </w:rPr>
        <w:t>endonukleaza</w:t>
      </w:r>
      <w:proofErr w:type="spellEnd"/>
      <w:r w:rsidR="00B95B84">
        <w:rPr>
          <w:rFonts w:cs="Arial"/>
          <w:sz w:val="24"/>
          <w:szCs w:val="24"/>
        </w:rPr>
        <w:t xml:space="preserve">, która nie trawi fragmentów metylowanych, a trawi niemetylowane kompleksy DNA-sonda, tym samym prowadząc do rozłączenia starterów i uniemożliwiając wykorzystania fragmentu jako matrycy </w:t>
      </w:r>
      <w:r w:rsidR="00DA180C">
        <w:rPr>
          <w:rFonts w:cs="Arial"/>
          <w:sz w:val="24"/>
          <w:szCs w:val="24"/>
        </w:rPr>
        <w:t xml:space="preserve">dla </w:t>
      </w:r>
      <w:r w:rsidR="00B95B84">
        <w:rPr>
          <w:rFonts w:cs="Arial"/>
          <w:sz w:val="24"/>
          <w:szCs w:val="24"/>
        </w:rPr>
        <w:t>PCR.</w:t>
      </w:r>
    </w:p>
    <w:p w:rsidR="00112458" w:rsidRDefault="00112458" w:rsidP="0011245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naszej Pracowni wykonujemy metodą MS-MLPA diagnostykę </w:t>
      </w:r>
      <w:r w:rsidR="00A648E0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iatkówczaka (</w:t>
      </w:r>
      <w:r w:rsidR="00A648E0">
        <w:rPr>
          <w:rFonts w:cs="Arial"/>
          <w:sz w:val="24"/>
          <w:szCs w:val="24"/>
        </w:rPr>
        <w:t xml:space="preserve">Retinoblastoma) </w:t>
      </w:r>
      <w:r>
        <w:rPr>
          <w:rFonts w:cs="Arial"/>
          <w:sz w:val="24"/>
          <w:szCs w:val="24"/>
        </w:rPr>
        <w:t>zestaw</w:t>
      </w:r>
      <w:r w:rsidR="00A648E0">
        <w:rPr>
          <w:rFonts w:cs="Arial"/>
          <w:sz w:val="24"/>
          <w:szCs w:val="24"/>
        </w:rPr>
        <w:t>em</w:t>
      </w:r>
      <w:r>
        <w:rPr>
          <w:rFonts w:cs="Arial"/>
          <w:sz w:val="24"/>
          <w:szCs w:val="24"/>
        </w:rPr>
        <w:t xml:space="preserve"> ME047</w:t>
      </w:r>
      <w:r w:rsidR="00B55DD4">
        <w:rPr>
          <w:rFonts w:cs="Arial"/>
          <w:sz w:val="24"/>
          <w:szCs w:val="24"/>
        </w:rPr>
        <w:t>.</w:t>
      </w:r>
    </w:p>
    <w:p w:rsidR="002E7D01" w:rsidRPr="00005E00" w:rsidRDefault="002E7D01" w:rsidP="00005E00">
      <w:pPr>
        <w:jc w:val="both"/>
        <w:rPr>
          <w:rFonts w:cs="Arial"/>
          <w:sz w:val="24"/>
          <w:szCs w:val="24"/>
        </w:rPr>
      </w:pPr>
      <w:r w:rsidRPr="00005E00">
        <w:rPr>
          <w:rFonts w:cs="Arial"/>
          <w:sz w:val="24"/>
          <w:szCs w:val="24"/>
        </w:rPr>
        <w:t xml:space="preserve">Siatkówczak to najczęstszy wewnątrzgałkowy nowotwór złośliwy u dzieci. Związany jest z mutacjami genu </w:t>
      </w:r>
      <w:proofErr w:type="spellStart"/>
      <w:r w:rsidRPr="00005E00">
        <w:rPr>
          <w:rFonts w:cs="Arial"/>
          <w:sz w:val="24"/>
          <w:szCs w:val="24"/>
        </w:rPr>
        <w:t>supresorowego</w:t>
      </w:r>
      <w:proofErr w:type="spellEnd"/>
      <w:r w:rsidRPr="00005E00">
        <w:rPr>
          <w:rFonts w:cs="Arial"/>
          <w:sz w:val="24"/>
          <w:szCs w:val="24"/>
        </w:rPr>
        <w:t xml:space="preserve"> </w:t>
      </w:r>
      <w:r w:rsidRPr="00005E00">
        <w:rPr>
          <w:rFonts w:cs="Arial"/>
          <w:i/>
          <w:sz w:val="24"/>
          <w:szCs w:val="24"/>
        </w:rPr>
        <w:t>RB1</w:t>
      </w:r>
      <w:r w:rsidRPr="00005E00">
        <w:rPr>
          <w:rFonts w:cs="Arial"/>
          <w:sz w:val="24"/>
          <w:szCs w:val="24"/>
        </w:rPr>
        <w:t>,</w:t>
      </w:r>
      <w:r w:rsidR="00421474" w:rsidRPr="00005E00">
        <w:rPr>
          <w:rFonts w:cs="Arial"/>
          <w:sz w:val="24"/>
          <w:szCs w:val="24"/>
        </w:rPr>
        <w:t xml:space="preserve"> zlokalizowanego w regionie q14 chromosomu 13. </w:t>
      </w:r>
      <w:r w:rsidR="00112458" w:rsidRPr="00005E00">
        <w:rPr>
          <w:rFonts w:cs="Arial"/>
          <w:sz w:val="24"/>
          <w:szCs w:val="24"/>
        </w:rPr>
        <w:t xml:space="preserve">Mutacje w genie </w:t>
      </w:r>
      <w:r w:rsidR="00112458" w:rsidRPr="00005E00">
        <w:rPr>
          <w:rFonts w:cs="Arial"/>
          <w:i/>
          <w:sz w:val="24"/>
          <w:szCs w:val="24"/>
        </w:rPr>
        <w:t>RB1</w:t>
      </w:r>
      <w:r w:rsidR="00112458" w:rsidRPr="00005E00">
        <w:rPr>
          <w:rFonts w:cs="Arial"/>
          <w:sz w:val="24"/>
          <w:szCs w:val="24"/>
        </w:rPr>
        <w:t xml:space="preserve"> dziedziczone są w sposób autosomalnie dominujący.</w:t>
      </w:r>
    </w:p>
    <w:p w:rsidR="00005E00" w:rsidRPr="00005E00" w:rsidRDefault="00005E00" w:rsidP="00005E00">
      <w:pPr>
        <w:jc w:val="both"/>
        <w:rPr>
          <w:rFonts w:cs="Arial"/>
          <w:sz w:val="24"/>
          <w:szCs w:val="24"/>
        </w:rPr>
      </w:pPr>
      <w:r w:rsidRPr="00005E00">
        <w:rPr>
          <w:rFonts w:cs="Arial"/>
          <w:sz w:val="24"/>
          <w:szCs w:val="24"/>
        </w:rPr>
        <w:t xml:space="preserve">Do wykonania badania w Pracowni Cytogenetyki i Hodowli Tkanek niezbędne jest poprawne wypełnienie Karty Zlecenia Badania Cytogenetycznego oraz dołączenie Deklaracji Świadomej Zgody Pacjenta na Badanie Genetyczne. Wykonanie testu metodą MS-MLPA może trwać do 8 tygodni. </w:t>
      </w:r>
    </w:p>
    <w:p w:rsidR="00005E00" w:rsidRPr="00005E00" w:rsidRDefault="00005E00" w:rsidP="00005E00">
      <w:pPr>
        <w:spacing w:line="240" w:lineRule="auto"/>
        <w:rPr>
          <w:rFonts w:cs="Arial"/>
          <w:sz w:val="24"/>
          <w:szCs w:val="24"/>
        </w:rPr>
      </w:pPr>
      <w:r w:rsidRPr="00005E00">
        <w:rPr>
          <w:rFonts w:cs="Arial"/>
          <w:b/>
          <w:sz w:val="24"/>
          <w:szCs w:val="24"/>
        </w:rPr>
        <w:t>Dodatkowe informacje pod numerem:</w:t>
      </w:r>
      <w:r w:rsidRPr="00005E00">
        <w:rPr>
          <w:rFonts w:cs="Arial"/>
          <w:sz w:val="24"/>
          <w:szCs w:val="24"/>
        </w:rPr>
        <w:t xml:space="preserve"> 22 815 74 56</w:t>
      </w:r>
    </w:p>
    <w:p w:rsidR="00005E00" w:rsidRPr="00005E00" w:rsidRDefault="00005E00" w:rsidP="00005E00">
      <w:pPr>
        <w:rPr>
          <w:rFonts w:cs="Arial"/>
          <w:b/>
          <w:sz w:val="24"/>
          <w:szCs w:val="24"/>
        </w:rPr>
      </w:pPr>
      <w:r w:rsidRPr="00005E00">
        <w:rPr>
          <w:rFonts w:cs="Arial"/>
          <w:b/>
          <w:sz w:val="24"/>
          <w:szCs w:val="24"/>
        </w:rPr>
        <w:t xml:space="preserve">Materiał: </w:t>
      </w:r>
    </w:p>
    <w:p w:rsidR="00005E00" w:rsidRPr="00005E00" w:rsidRDefault="00005E00" w:rsidP="00005E00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 w:rsidRPr="00005E00">
        <w:rPr>
          <w:rFonts w:cs="Arial"/>
          <w:sz w:val="24"/>
          <w:szCs w:val="24"/>
        </w:rPr>
        <w:t>krew obwodowa pobrana na EDTA + zlecenie na izolację DNA do Pracowni Genetyki Molekularnej</w:t>
      </w:r>
    </w:p>
    <w:p w:rsidR="00005E00" w:rsidRPr="00005E00" w:rsidRDefault="00005E00" w:rsidP="00005E00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 w:rsidRPr="00005E00">
        <w:rPr>
          <w:rFonts w:cs="Arial"/>
          <w:sz w:val="24"/>
          <w:szCs w:val="24"/>
        </w:rPr>
        <w:t>wyizolowane DNA</w:t>
      </w:r>
    </w:p>
    <w:p w:rsidR="002E7D01" w:rsidRPr="00005E00" w:rsidRDefault="00005E00" w:rsidP="00005E00">
      <w:pPr>
        <w:rPr>
          <w:rFonts w:cs="Arial"/>
          <w:sz w:val="24"/>
          <w:szCs w:val="24"/>
        </w:rPr>
      </w:pPr>
      <w:r w:rsidRPr="00005E00">
        <w:rPr>
          <w:rFonts w:cs="Arial"/>
          <w:sz w:val="24"/>
          <w:szCs w:val="24"/>
        </w:rPr>
        <w:br/>
      </w:r>
      <w:r w:rsidRPr="00005E00">
        <w:rPr>
          <w:rFonts w:cs="Arial"/>
          <w:b/>
          <w:sz w:val="24"/>
          <w:szCs w:val="24"/>
        </w:rPr>
        <w:t>Czas oczekiwania</w:t>
      </w:r>
      <w:r w:rsidRPr="00005E00">
        <w:rPr>
          <w:rFonts w:cs="Arial"/>
          <w:sz w:val="24"/>
          <w:szCs w:val="24"/>
        </w:rPr>
        <w:t>: do 8 tyg.</w:t>
      </w:r>
    </w:p>
    <w:p w:rsidR="002E7D01" w:rsidRPr="00CA19F9" w:rsidRDefault="002E7D01">
      <w:pPr>
        <w:rPr>
          <w:rFonts w:cs="Arial"/>
          <w:sz w:val="24"/>
          <w:szCs w:val="24"/>
        </w:rPr>
      </w:pPr>
    </w:p>
    <w:sectPr w:rsidR="002E7D01" w:rsidRPr="00CA19F9" w:rsidSect="0017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34DE3"/>
    <w:multiLevelType w:val="hybridMultilevel"/>
    <w:tmpl w:val="95A09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770C"/>
    <w:rsid w:val="00005E00"/>
    <w:rsid w:val="00112458"/>
    <w:rsid w:val="00177966"/>
    <w:rsid w:val="002E7D01"/>
    <w:rsid w:val="00421474"/>
    <w:rsid w:val="0044770C"/>
    <w:rsid w:val="005B3E41"/>
    <w:rsid w:val="009F7FA6"/>
    <w:rsid w:val="00A648E0"/>
    <w:rsid w:val="00B55DD4"/>
    <w:rsid w:val="00B95B84"/>
    <w:rsid w:val="00CA19F9"/>
    <w:rsid w:val="00DA180C"/>
    <w:rsid w:val="00DD5C7A"/>
    <w:rsid w:val="00DD7DDD"/>
    <w:rsid w:val="00D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7C9BF-8FE7-44A9-82DE-08BF7A89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Zawadzka</dc:creator>
  <cp:lastModifiedBy>IPCZD</cp:lastModifiedBy>
  <cp:revision>10</cp:revision>
  <dcterms:created xsi:type="dcterms:W3CDTF">2022-08-09T09:33:00Z</dcterms:created>
  <dcterms:modified xsi:type="dcterms:W3CDTF">2022-08-09T12:59:00Z</dcterms:modified>
</cp:coreProperties>
</file>